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24594" w14:textId="648FD7B3" w:rsidR="00A46A4C" w:rsidRPr="00A46A4C" w:rsidRDefault="00A46A4C" w:rsidP="004336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b/>
          <w:bCs/>
          <w:sz w:val="24"/>
          <w:szCs w:val="24"/>
          <w:lang w:val="ro-RO"/>
        </w:rPr>
        <w:t>Şcoala Doctorală de Teologie Ortodoxă Sfântul Nicodim</w:t>
      </w:r>
    </w:p>
    <w:p w14:paraId="179EDB9A" w14:textId="77777777" w:rsidR="00A46A4C" w:rsidRPr="00A46A4C" w:rsidRDefault="00A46A4C" w:rsidP="004336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b/>
          <w:bCs/>
          <w:sz w:val="24"/>
          <w:szCs w:val="24"/>
          <w:lang w:val="ro-RO"/>
        </w:rPr>
        <w:t>Anul I, 2025-2026,</w:t>
      </w:r>
    </w:p>
    <w:p w14:paraId="6CD2D56B" w14:textId="445B6E8C" w:rsidR="00A46A4C" w:rsidRPr="00A46A4C" w:rsidRDefault="00A46A4C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b/>
          <w:bCs/>
          <w:sz w:val="24"/>
          <w:szCs w:val="24"/>
          <w:lang w:val="ro-RO"/>
        </w:rPr>
        <w:t>Sesiune de examene, februarie 2026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3B7E5477" w14:textId="77777777" w:rsidR="00A46A4C" w:rsidRPr="00A46A4C" w:rsidRDefault="00A46A4C" w:rsidP="004336B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14:paraId="05E3885E" w14:textId="02ACD544" w:rsidR="00C6071F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Teologie Dogmatică (Mariologie)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IPS Prof. Univ. Dr. Irineu Popa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6 februarie</w:t>
      </w:r>
    </w:p>
    <w:p w14:paraId="43EF584C" w14:textId="367A2D9E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Etică şi integritate academică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</w:t>
      </w:r>
      <w:r w:rsidR="004B07D2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r. 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>Petroaia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4 februarie</w:t>
      </w:r>
    </w:p>
    <w:p w14:paraId="42BEB71C" w14:textId="77777777" w:rsidR="004B07D2" w:rsidRPr="00A46A4C" w:rsidRDefault="004B07D2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FE9529C" w14:textId="77A38BF9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b/>
          <w:bCs/>
          <w:sz w:val="24"/>
          <w:szCs w:val="24"/>
          <w:lang w:val="ro-RO"/>
        </w:rPr>
        <w:t>Discipline opţionale 1</w:t>
      </w:r>
    </w:p>
    <w:p w14:paraId="73B95F94" w14:textId="75E00951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Pnevmatologia ortodoxă (neo) bizantină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Pr. Paul Adrian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- 5 februarie</w:t>
      </w:r>
    </w:p>
    <w:p w14:paraId="03B753F5" w14:textId="56C281D3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Învăţătura Părinţilor isihaşti despre virtute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Pr. Ocoleanu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2 februarie</w:t>
      </w:r>
    </w:p>
    <w:p w14:paraId="6B51BA1D" w14:textId="2CD5477B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Perspectiva ortodoxă asupra dialogului interreligios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Pr. Boldişor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3 februarie</w:t>
      </w:r>
    </w:p>
    <w:p w14:paraId="368A2DD5" w14:textId="77777777" w:rsidR="00C362A0" w:rsidRPr="00A46A4C" w:rsidRDefault="00C362A0" w:rsidP="004336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5B25C7A" w14:textId="7688009A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b/>
          <w:bCs/>
          <w:sz w:val="24"/>
          <w:szCs w:val="24"/>
          <w:lang w:val="ro-RO"/>
        </w:rPr>
        <w:t>Discipline opţionale 2</w:t>
      </w:r>
    </w:p>
    <w:p w14:paraId="300A6385" w14:textId="3EABE8FF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BOR şi apărarea identităţii naţionale şi spirituale: Continuitate, rezistenţă şi misiune în istoria românilor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Pr. Popescu Sergiu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3 februarie</w:t>
      </w:r>
    </w:p>
    <w:p w14:paraId="74ACD2FD" w14:textId="0248A910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Instituţii de drept canonic şi raporturile interortodoxe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Pr. Constantinescu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2 februarie</w:t>
      </w:r>
    </w:p>
    <w:p w14:paraId="23DD89A5" w14:textId="78044678" w:rsidR="004336B4" w:rsidRPr="00A46A4C" w:rsidRDefault="004336B4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46A4C">
        <w:rPr>
          <w:rFonts w:ascii="Times New Roman" w:hAnsi="Times New Roman" w:cs="Times New Roman"/>
          <w:i/>
          <w:iCs/>
          <w:sz w:val="24"/>
          <w:szCs w:val="24"/>
          <w:lang w:val="ro-RO"/>
        </w:rPr>
        <w:t>Actualitatea Sfinţilor Părinţi Capadocieni</w:t>
      </w:r>
      <w:r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Pr. Băjău</w:t>
      </w:r>
      <w:r w:rsidR="00A46A4C" w:rsidRPr="00A46A4C">
        <w:rPr>
          <w:rFonts w:ascii="Times New Roman" w:hAnsi="Times New Roman" w:cs="Times New Roman"/>
          <w:sz w:val="24"/>
          <w:szCs w:val="24"/>
          <w:lang w:val="ro-RO"/>
        </w:rPr>
        <w:t xml:space="preserve"> – 5 februarie</w:t>
      </w:r>
    </w:p>
    <w:p w14:paraId="359A52DE" w14:textId="77777777" w:rsidR="004B07D2" w:rsidRPr="00A46A4C" w:rsidRDefault="004B07D2" w:rsidP="004336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4B07D2" w:rsidRPr="00A46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1F"/>
    <w:rsid w:val="00071387"/>
    <w:rsid w:val="000B15AF"/>
    <w:rsid w:val="001E7726"/>
    <w:rsid w:val="002A189B"/>
    <w:rsid w:val="00303DCE"/>
    <w:rsid w:val="003551B2"/>
    <w:rsid w:val="00397887"/>
    <w:rsid w:val="00397E46"/>
    <w:rsid w:val="004336B4"/>
    <w:rsid w:val="004963DC"/>
    <w:rsid w:val="004B07D2"/>
    <w:rsid w:val="004C0103"/>
    <w:rsid w:val="00571C5E"/>
    <w:rsid w:val="005873BD"/>
    <w:rsid w:val="005943B8"/>
    <w:rsid w:val="005C5525"/>
    <w:rsid w:val="00700316"/>
    <w:rsid w:val="009377E4"/>
    <w:rsid w:val="00964A6C"/>
    <w:rsid w:val="00A275AD"/>
    <w:rsid w:val="00A46A4C"/>
    <w:rsid w:val="00B269FA"/>
    <w:rsid w:val="00B4708E"/>
    <w:rsid w:val="00B62DC4"/>
    <w:rsid w:val="00B942F0"/>
    <w:rsid w:val="00C362A0"/>
    <w:rsid w:val="00C6071F"/>
    <w:rsid w:val="00C7719B"/>
    <w:rsid w:val="00CB509E"/>
    <w:rsid w:val="00D008BA"/>
    <w:rsid w:val="00D50BE2"/>
    <w:rsid w:val="00EC51BE"/>
    <w:rsid w:val="00EC5D6D"/>
    <w:rsid w:val="00F64C11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DA33"/>
  <w15:chartTrackingRefBased/>
  <w15:docId w15:val="{1E78489D-564A-44E6-A6F0-A8E2271D0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7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7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7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7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7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7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7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7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7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7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Bajau Constantin</dc:creator>
  <cp:keywords/>
  <dc:description/>
  <cp:lastModifiedBy>Bajau Constantin</cp:lastModifiedBy>
  <cp:revision>2</cp:revision>
  <dcterms:created xsi:type="dcterms:W3CDTF">2026-01-15T21:51:00Z</dcterms:created>
  <dcterms:modified xsi:type="dcterms:W3CDTF">2026-01-15T21:51:00Z</dcterms:modified>
</cp:coreProperties>
</file>